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86" w:rsidRPr="00A922EA" w:rsidRDefault="00776386" w:rsidP="00776386">
      <w:pPr>
        <w:jc w:val="center"/>
        <w:rPr>
          <w:rFonts w:ascii="Palatino Linotype" w:hAnsi="Palatino Linotype"/>
          <w:b/>
          <w:sz w:val="24"/>
        </w:rPr>
      </w:pPr>
      <w:r w:rsidRPr="00A922EA">
        <w:rPr>
          <w:rFonts w:ascii="Palatino Linotype" w:hAnsi="Palatino Linotype"/>
          <w:b/>
          <w:sz w:val="24"/>
        </w:rPr>
        <w:t>ΣΧΙΖΕΤΕ ΤΗΝ ΕΚΚΛΗΣΙΑΝ, ΠΑΝΑΓΙΩΤΑΤΕ!</w:t>
      </w:r>
    </w:p>
    <w:p w:rsidR="00776386" w:rsidRPr="00A922EA" w:rsidRDefault="00776386" w:rsidP="00776386">
      <w:pPr>
        <w:jc w:val="center"/>
        <w:rPr>
          <w:rFonts w:ascii="Palatino Linotype" w:hAnsi="Palatino Linotype"/>
          <w:b/>
          <w:sz w:val="24"/>
        </w:rPr>
      </w:pPr>
      <w:r w:rsidRPr="00A922EA">
        <w:rPr>
          <w:rFonts w:ascii="Palatino Linotype" w:hAnsi="Palatino Linotype"/>
          <w:b/>
          <w:sz w:val="24"/>
        </w:rPr>
        <w:t xml:space="preserve">Ἐπιστολὴ Γέροντος Σάββα Λαυριώτη </w:t>
      </w:r>
    </w:p>
    <w:p w:rsidR="00776386" w:rsidRPr="00A922EA" w:rsidRDefault="00776386" w:rsidP="00776386">
      <w:pPr>
        <w:jc w:val="center"/>
        <w:rPr>
          <w:rFonts w:ascii="Palatino Linotype" w:hAnsi="Palatino Linotype"/>
          <w:b/>
          <w:sz w:val="24"/>
        </w:rPr>
      </w:pPr>
      <w:r w:rsidRPr="00A922EA">
        <w:rPr>
          <w:rFonts w:ascii="Palatino Linotype" w:hAnsi="Palatino Linotype"/>
          <w:b/>
          <w:sz w:val="24"/>
        </w:rPr>
        <w:t>πρὸς τὸν Οἰκουμενικὸν Πατριάρχην κ.κ. Βαρθολομαῖον</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b/>
          <w:sz w:val="24"/>
        </w:rPr>
        <w:t>Παναγιώτατε</w:t>
      </w:r>
      <w:r w:rsidRPr="00A922EA">
        <w:rPr>
          <w:rFonts w:ascii="Palatino Linotype" w:hAnsi="Palatino Linotype"/>
          <w:sz w:val="24"/>
        </w:rPr>
        <w:t>,</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Ὡς πιστὸ τέκνο τῆς Ἐκκλησίας τοῦ Χριστοῦ, σεβόμενος τοὺς θεσμοὺς καὶ τὴν τάξη τῆς Ἐκκλησίας καὶ θέλοντας νὰ παραμείνω Ὀρθόδοξος μέχρι τὸ τέλος τῆς ζωῆς μου, σᾶς καταθέτω τὰ ἑξῆς:</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 xml:space="preserve">Μέχρι τώρα ἀπευθυνόμασταν καθηκόντως εἰς τὴν Ἱερά Κοινότητα καὶ στὰ Μοναστήρια ὅπου ἀνήκουμε, διὰ νὰ δηλώσουμε τὴν ἀντίθεσή μας μὲ τὰ δικὰ σας οἰκουμενιστικὰ φρονήματα, τὶς δηλώσεις σας καὶ τὶς πράξεις σας. </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Ἐξαντλήσαμε κάθε ἀνθρώπινη δυνατότητα μέσω γραμμάτων, ὁμιλιῶν καὶ παρεμβάσεων νὰ ἐπισημάνουμε τὸν ὀλισθηρὸ δρόμο ποὺ ἀκολουθεῖ</w:t>
      </w:r>
      <w:r w:rsidRPr="00A922EA">
        <w:rPr>
          <w:rFonts w:ascii="Palatino Linotype" w:hAnsi="Palatino Linotype"/>
          <w:sz w:val="24"/>
        </w:rPr>
        <w:softHyphen/>
        <w:t>τε ἐσεῖς καὶ ἡ ἀδιαφόρως χειραγωγούμενη, ἀπὸ ἐσᾶς, μοναστηριακὴ διοίκηση τοῦ Ἁγίου Ὄρους, παρὰ καὶ τὴν προσφάτως δημοσίευση τῶν πρακτικῶν τῆς Διπλῆς Συνάξεως τοῦ Ἁγίου Ὄρους τοῦ 1979, ὅπου σύσσωμοι τότε οἱ Ἁγιορεῖτες ἀπορρίπτουν συλλήβδην τὴν ὕπαρξη χάριτος στοὺς Παπικοὺς ἀπευθυνόμενοι πρὸς τὸ Πατριαρχεῖο</w:t>
      </w:r>
      <w:r w:rsidRPr="00A922EA">
        <w:rPr>
          <w:rFonts w:ascii="Palatino Linotype" w:hAnsi="Palatino Linotype"/>
          <w:b/>
          <w:sz w:val="24"/>
          <w:vertAlign w:val="superscript"/>
        </w:rPr>
        <w:t>1</w:t>
      </w:r>
      <w:r w:rsidRPr="00A922EA">
        <w:rPr>
          <w:rFonts w:ascii="Palatino Linotype" w:hAnsi="Palatino Linotype"/>
          <w:sz w:val="24"/>
        </w:rPr>
        <w:t>. Καταδείξαμε ἐξαντλητικὰ τὸν ρόλο σας, ὡς πρωτεργάτη τῆς οἰκουμενιστικῆς  ἀντίχριστης αἵρεσης. Ἀπειληθήκαμε, ἐκβιαστήκαμε καὶ ἐξοριστήκαμε, γιατὶ ἀντιστεκόμαστε στὴν πνευματικὴ χολέρα καὶ τὸν ψυχικὸ θάνατο ποὺ ἐμβάλλετε στὸ</w:t>
      </w:r>
      <w:r w:rsidR="004E3FE0">
        <w:rPr>
          <w:rFonts w:ascii="Palatino Linotype" w:hAnsi="Palatino Linotype"/>
          <w:sz w:val="24"/>
        </w:rPr>
        <w:t xml:space="preserve"> ποίμνιο</w:t>
      </w:r>
      <w:r w:rsidRPr="00A922EA">
        <w:rPr>
          <w:rFonts w:ascii="Palatino Linotype" w:hAnsi="Palatino Linotype"/>
          <w:sz w:val="24"/>
        </w:rPr>
        <w:t xml:space="preserve"> τοῦ Χριστοῦ, μέσω τῆς ἀ</w:t>
      </w:r>
      <w:r w:rsidR="004E3FE0">
        <w:rPr>
          <w:rFonts w:ascii="Palatino Linotype" w:hAnsi="Palatino Linotype"/>
          <w:sz w:val="24"/>
        </w:rPr>
        <w:t>ντίθεης κακοδοξίας </w:t>
      </w:r>
      <w:r w:rsidRPr="00A922EA">
        <w:rPr>
          <w:rFonts w:ascii="Palatino Linotype" w:hAnsi="Palatino Linotype"/>
          <w:sz w:val="24"/>
        </w:rPr>
        <w:t>ποὺ ἐπιμόνως ὑπηρετεῖτε .</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Τὸ ἄηθες, ἀντιπατερικὸ καὶ ἀνίερο πνεῦμα ποὺ διαπνέει ἐσᾶς καὶ τοὺς ἀνθρώπους τῆς αὐλῆς σας καὶ ποὺ κορυφώθηκε μὲ τὴν ψευδοσύνοδο τοῦ Κολυμπαρίου, δὲν σᾶς ἐπιτρέπει οὔτε κἂν νὰ μᾶς περάσετε ἀπὸ Συνοδικὸ δικαστήριο, ὅπου θὰ διαφαινόταν τὸ πόσο ἀντιστρατεύεστε τὸν Χριστό, τοὺς ἁγίους καὶ τὴν Ὀρθόδοξη Παρακαταθήκη. Φοβᾶστε, Παναγιώτατε, ὅτι ἂν τὸ κάνατε, ὁ ὑπνωτισμένος λαὸς ἴσως ξυπνοῦσε καὶ σᾶς πετοῦσε στὸν Βόσπορο, ὅπως ἔγινε καὶ μετὰ τὴν Φερράρα-Φλωρεντία. Ὡς εὐστόχως τὸ διετύπωσε κάποτε ὁ μακαριστὸς πατήρ Ἐπιφάνιος Θεοδορώπουλος ἀπευθυνόμενος προσωπικῶς πρὸς τὸν ἐγκωμιαζόμενον ἀπὸ ἐσᾶς σήμερον ἀλλά τεκμηριωμένως γνωστὸ μασόνο Πατριάρχη Ἀθηναγόρα</w:t>
      </w:r>
      <w:r w:rsidRPr="00D873E2">
        <w:rPr>
          <w:rFonts w:ascii="Palatino Linotype" w:hAnsi="Palatino Linotype"/>
          <w:b/>
          <w:sz w:val="24"/>
          <w:vertAlign w:val="superscript"/>
        </w:rPr>
        <w:t>2</w:t>
      </w:r>
      <w:r w:rsidRPr="00A922EA">
        <w:rPr>
          <w:rFonts w:ascii="Palatino Linotype" w:hAnsi="Palatino Linotype"/>
          <w:sz w:val="24"/>
        </w:rPr>
        <w:t xml:space="preserve"> καὶ συνετάχθησαν σὲ αὐτὸ σήμερον ἀγωνιστὲς Ἱεράρχες τῆς Ἐκκλησίας: «Παναγιώτατε, μυριάκις προτιμότερον νὰ ἐκριζωθῆ ὁ ἱστορικὸς τῆς Κωνσταντινουπόλεως Θρόνος καὶ νὰ μεταφυτευθῆ εἰς ἔρημόν τινα νησίδα τοῦ πελάγους, ἀκόμη δὲ καὶ νὰ καταποντισθῆ εἰς τὰ βάθη τοῦ Βοσπόρου, ἤ νὰ ἐπιχειρηθῆ ἔστω καὶ ἡ ἐλαχίστη παρέκκλισις ἀπὸ τῆς χρυσῆς τῶν Πατέρων γραμμῆς, ὁμοφώνως βοώντων: «Οὐ χωρεῖ συγκατάβασις εἰς τὰ τῆς Πίστεως».</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 xml:space="preserve">Σύρετε τὴν Ὀρθοδοξία στὰ ὑπόγεια τῶν ἀσεβῶν διαβουλιῶν ποὺ πάντα τὴν μισοῦσαν. </w:t>
      </w:r>
      <w:r w:rsidRPr="004E3FE0">
        <w:rPr>
          <w:rFonts w:ascii="Palatino Linotype" w:hAnsi="Palatino Linotype"/>
          <w:b/>
          <w:sz w:val="24"/>
          <w:u w:val="single"/>
        </w:rPr>
        <w:t>Σχίζετε τὴν Ἐκκλησία κατασκανδαλίζοντας τὸ Ὀρθόδοξο ποίμνιο.</w:t>
      </w:r>
      <w:r w:rsidRPr="00A922EA">
        <w:rPr>
          <w:rFonts w:ascii="Palatino Linotype" w:hAnsi="Palatino Linotype"/>
          <w:sz w:val="24"/>
        </w:rPr>
        <w:t xml:space="preserve"> Μετατρέπετε τὸ Ἅγιο Ὄρος – διὰ τῆς τυφλῆς καὶ βίαιης ὑπακοῆς ποὺ ἐπιβάλλετε – σὲ νεκρὸ ὄστρακο ἀπὸ τὸ ὁποῖο ἔχει φύγει ὁ Μαργαρίτης.</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 xml:space="preserve">Δέν γνωρίζετε, Παναγιώτατε, ὅτι ὅποιος σχίζει τὴν Ἐκκλησία, δὲν τὸν ξεπλένει ἀπὸ αὐτὴν τὴν ἁμαρτία οὔτε τὸ αἷμα τοῦ μαρτυρίου, ὡς λέγει ο Χρυσορρήμων Πατήρ, τοῦ ὁποίου τὸν θρόνον κατέχετε; Περιμέναμε ἀπὸ ἐσᾶς, Παναγιώτατε, νὰ ὀρθοτομήσετε τὸν λόγον τῆς ἀληθείας. Νὰ σταθεῖτε ἀντάξιος τοῦ ὑπουργήματός σας. Ἐσεῖς, ἀντὶ νὰ στηρίξετε τοὺς Ὀρθοδόξους στὴν Πίστη μας, προτρέπετε τοὺς αἱρετικοὺς νὰ παραμείνουν στὴν πλάνη τους, ὁδηγώντας ἔτσι τοὺς μὲν στὸν βόρβορο τοῦ Οἰκουμενισμοῦ, τοὺς δὲ στὴν αἰώνια καταδίκη νὰ παραμένουν ἀφώτιστοι καὶ ἔτσι νὰ ὁδηγηθοῦν ἀπὸ τὸν διάβολο στὴν </w:t>
      </w:r>
      <w:r w:rsidRPr="00A922EA">
        <w:rPr>
          <w:rFonts w:ascii="Palatino Linotype" w:hAnsi="Palatino Linotype"/>
          <w:sz w:val="24"/>
        </w:rPr>
        <w:lastRenderedPageBreak/>
        <w:t xml:space="preserve">αἰώνια κόλαση. Ἀμφοτέρων τὸ αἷμα τῶν ψυχῶν αὐτῶν θὰ ζητηθεῖ ἀπὸ τὰ χέρια σας. Μετανοῆστε ἐνώπιον τῶν ἀνθρώπων, πρὶν αὐτὸ γίνει ἀναπόφευκτα ἐνώπιον τοῦ Θεοῦ. </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Ὕστατη ἱκεσία σᾶς ἀπευθύνουμε, νὰ γίνετε Πατὴρ τῆς Ὀρθοδοξίας καὶ ὄχι πατὴρ τῶν ἐχθρῶν της. Ἀπολογηθεῖτε στὸ πλήρωμα τῆς Ἐκκλησίας, ἢ ἀπαρνηθεῖ</w:t>
      </w:r>
      <w:r w:rsidR="006F1635">
        <w:rPr>
          <w:rFonts w:ascii="Palatino Linotype" w:hAnsi="Palatino Linotype"/>
          <w:sz w:val="24"/>
        </w:rPr>
        <w:t>τε</w:t>
      </w:r>
      <w:bookmarkStart w:id="0" w:name="_GoBack"/>
      <w:bookmarkEnd w:id="0"/>
      <w:r w:rsidRPr="00A922EA">
        <w:rPr>
          <w:rFonts w:ascii="Palatino Linotype" w:hAnsi="Palatino Linotype"/>
          <w:sz w:val="24"/>
        </w:rPr>
        <w:t xml:space="preserve"> τὶ</w:t>
      </w:r>
      <w:r w:rsidR="006F1635">
        <w:rPr>
          <w:rFonts w:ascii="Palatino Linotype" w:hAnsi="Palatino Linotype"/>
          <w:sz w:val="24"/>
        </w:rPr>
        <w:t>ς</w:t>
      </w:r>
      <w:r w:rsidRPr="00A922EA">
        <w:rPr>
          <w:rFonts w:ascii="Palatino Linotype" w:hAnsi="Palatino Linotype"/>
          <w:sz w:val="24"/>
        </w:rPr>
        <w:t xml:space="preserve"> «γυμνῇ τῇ κεφαλῇ» βλάσφημες κατὰ τοῦ Ἁγίου Πνεύματος θέσεις σας:</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1. Ὅτι «ὅλες οἱ θρησκεῖες εἶναι ὁδοὶ</w:t>
      </w:r>
      <w:r w:rsidR="00D873E2">
        <w:rPr>
          <w:rFonts w:ascii="Palatino Linotype" w:hAnsi="Palatino Linotype"/>
          <w:sz w:val="24"/>
        </w:rPr>
        <w:t xml:space="preserve"> σωτηρίας»</w:t>
      </w:r>
      <w:r w:rsidR="00D873E2" w:rsidRPr="00D873E2">
        <w:rPr>
          <w:rFonts w:ascii="Palatino Linotype" w:hAnsi="Palatino Linotype"/>
          <w:sz w:val="24"/>
          <w:vertAlign w:val="superscript"/>
        </w:rPr>
        <w:t>3</w:t>
      </w:r>
      <w:r w:rsidR="00D873E2">
        <w:rPr>
          <w:rFonts w:ascii="Palatino Linotype" w:hAnsi="Palatino Linotype"/>
          <w:sz w:val="24"/>
        </w:rPr>
        <w:t>.</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2. Ὅτι τὸ Κοράνιο (καὶ οἱ Γραφὲς τῶν ἄλλων θρησκειῶν) εἶναι «ἴσο μὲ τὴν Ἁγία Γραφὴ καὶ ἱερὸ ὅπως αὐτή</w:t>
      </w:r>
      <w:r w:rsidR="00D873E2" w:rsidRPr="00D873E2">
        <w:rPr>
          <w:rFonts w:ascii="Palatino Linotype" w:hAnsi="Palatino Linotype"/>
          <w:b/>
          <w:sz w:val="24"/>
          <w:vertAlign w:val="superscript"/>
        </w:rPr>
        <w:t>4</w:t>
      </w:r>
      <w:r w:rsidR="00D873E2">
        <w:rPr>
          <w:rFonts w:ascii="Palatino Linotype" w:hAnsi="Palatino Linotype"/>
          <w:sz w:val="24"/>
        </w:rPr>
        <w:t>»</w:t>
      </w:r>
      <w:r w:rsidRPr="00A922EA">
        <w:rPr>
          <w:rFonts w:ascii="Palatino Linotype" w:hAnsi="Palatino Linotype"/>
          <w:sz w:val="24"/>
        </w:rPr>
        <w:t xml:space="preserve"> καὶ ὅτι οἱ Μουσουλμάνοι μποροῦν νὰ πᾶνε στὸν παράδεισο χωρὶς νὰ πιστεύουν στὸν Χριστό</w:t>
      </w:r>
      <w:r w:rsidR="00D873E2" w:rsidRPr="00D873E2">
        <w:rPr>
          <w:rFonts w:ascii="Palatino Linotype" w:hAnsi="Palatino Linotype"/>
          <w:b/>
          <w:sz w:val="24"/>
          <w:vertAlign w:val="superscript"/>
        </w:rPr>
        <w:t>5</w:t>
      </w:r>
      <w:r w:rsidR="00D873E2">
        <w:rPr>
          <w:rFonts w:ascii="Palatino Linotype" w:hAnsi="Palatino Linotype"/>
          <w:sz w:val="24"/>
        </w:rPr>
        <w:t>.</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3. Ὅτι πολλὲς ἐντολὲς τοῦ Θεοῦ εἶναι προσωρινές</w:t>
      </w:r>
      <w:r w:rsidR="00D873E2" w:rsidRPr="00D873E2">
        <w:rPr>
          <w:rFonts w:ascii="Palatino Linotype" w:hAnsi="Palatino Linotype"/>
          <w:b/>
          <w:sz w:val="24"/>
          <w:vertAlign w:val="superscript"/>
        </w:rPr>
        <w:t>6</w:t>
      </w:r>
      <w:r w:rsidR="00D873E2">
        <w:rPr>
          <w:rFonts w:ascii="Palatino Linotype" w:hAnsi="Palatino Linotype"/>
          <w:sz w:val="24"/>
        </w:rPr>
        <w:t>.</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4. Ὅτι εἶναι «εὐλογημένη» ἡ Συναγωγὴ τῶν Ἑβραίων, ποὺ ἀπεκήρυξε ὁ ὑπ᾽ αὐτῶν σταυρωθεὶς Κύριος</w:t>
      </w:r>
      <w:r w:rsidR="00D873E2" w:rsidRPr="00D873E2">
        <w:rPr>
          <w:rFonts w:ascii="Palatino Linotype" w:hAnsi="Palatino Linotype"/>
          <w:b/>
          <w:sz w:val="24"/>
          <w:vertAlign w:val="superscript"/>
        </w:rPr>
        <w:t>7</w:t>
      </w:r>
      <w:r w:rsidR="00D873E2">
        <w:rPr>
          <w:rFonts w:ascii="Palatino Linotype" w:hAnsi="Palatino Linotype"/>
          <w:sz w:val="24"/>
        </w:rPr>
        <w:t>.</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5. Ὅτι ἡ βασικὴ ἀρχὴ τῆς Μασονίας, δηλαδὴ ἡ ἄποψη ὅτι: «ἕκαστος νὰ λατρεύῃ τὸν Ἕνα Θεὸν ὡς [=ὅπως] προτιμᾷ…». «Ὁ Θεὸς εὐαρεστεῖται εἰς τὴν εἰρηνικὴν συμβίωσιν τῶν ἀνθρώπων καὶ μάλιστα, αὐτῶν οἱ ὁποῖ</w:t>
      </w:r>
      <w:r w:rsidRPr="00A922EA">
        <w:rPr>
          <w:rFonts w:ascii="Palatino Linotype" w:hAnsi="Palatino Linotype"/>
          <w:sz w:val="24"/>
        </w:rPr>
        <w:softHyphen/>
        <w:t>οι Τὸν λατρεύουν ἀνεξαρτήτως τῶν διαφορῶν, αἱ ὁποῖ</w:t>
      </w:r>
      <w:r w:rsidRPr="00A922EA">
        <w:rPr>
          <w:rFonts w:ascii="Palatino Linotype" w:hAnsi="Palatino Linotype"/>
          <w:sz w:val="24"/>
        </w:rPr>
        <w:softHyphen/>
        <w:t>αι ὑπάρχουν εἰς τὴν πίστιν μεταξὺ τῶν τριῶν μεγάλων μονοθεϊστικῶν θρησκειῶν</w:t>
      </w:r>
      <w:r w:rsidR="00D873E2" w:rsidRPr="00D873E2">
        <w:rPr>
          <w:rFonts w:ascii="Palatino Linotype" w:hAnsi="Palatino Linotype"/>
          <w:b/>
          <w:sz w:val="24"/>
          <w:vertAlign w:val="superscript"/>
        </w:rPr>
        <w:t>8</w:t>
      </w:r>
      <w:r w:rsidR="00D873E2">
        <w:rPr>
          <w:rFonts w:ascii="Palatino Linotype" w:hAnsi="Palatino Linotype"/>
          <w:sz w:val="24"/>
        </w:rPr>
        <w:t>»,</w:t>
      </w:r>
      <w:r w:rsidRPr="00A922EA">
        <w:rPr>
          <w:rFonts w:ascii="Palatino Linotype" w:hAnsi="Palatino Linotype"/>
          <w:sz w:val="24"/>
        </w:rPr>
        <w:t>εἶναι ἀποδεκτή.</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6. Ὅτι οἱ Ἱ. Κανόνες εἶναι: «Τείχη τοῦ αἴσχους</w:t>
      </w:r>
      <w:r w:rsidR="00D873E2" w:rsidRPr="00D873E2">
        <w:rPr>
          <w:rFonts w:ascii="Palatino Linotype" w:hAnsi="Palatino Linotype"/>
          <w:b/>
          <w:sz w:val="24"/>
          <w:vertAlign w:val="superscript"/>
        </w:rPr>
        <w:t>9</w:t>
      </w:r>
      <w:r w:rsidR="00D873E2">
        <w:rPr>
          <w:rFonts w:ascii="Palatino Linotype" w:hAnsi="Palatino Linotype"/>
          <w:sz w:val="24"/>
        </w:rPr>
        <w:t>»</w:t>
      </w:r>
      <w:r w:rsidRPr="00A922EA">
        <w:rPr>
          <w:rFonts w:ascii="Palatino Linotype" w:hAnsi="Palatino Linotype"/>
          <w:sz w:val="24"/>
        </w:rPr>
        <w:t>.</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7. Ὅτι ἡ Ρωμαϊκὴ «ἐκκλησία» εἶναι κανονική, τὰ μυστήριά της ἔγκυρα</w:t>
      </w:r>
      <w:r w:rsidRPr="00D873E2">
        <w:rPr>
          <w:rFonts w:ascii="Palatino Linotype" w:hAnsi="Palatino Linotype"/>
          <w:b/>
          <w:sz w:val="24"/>
          <w:vertAlign w:val="superscript"/>
        </w:rPr>
        <w:t>10</w:t>
      </w:r>
      <w:r w:rsidRPr="00A922EA">
        <w:rPr>
          <w:rFonts w:ascii="Palatino Linotype" w:hAnsi="Palatino Linotype"/>
          <w:sz w:val="24"/>
        </w:rPr>
        <w:t xml:space="preserve"> καὶ ὁ Πάπας κανονικὸς Ἐπίσκοπος. Ὅτι ὁ Πάπας γιὰ ἐσᾶς εἶναι: «προφητικὸς ἀρχηγὸς ὄχι μόνο τῶν χριστιανῶν, ἀλλὰ καὶ ὅλου τοῦ κόσμου» καὶ «πρότυπον» καὶ «ἀδαπάνητος θησαυρὸς καὶ ὁδοδείκτης</w:t>
      </w:r>
      <w:r w:rsidR="00D240C0" w:rsidRPr="00D240C0">
        <w:rPr>
          <w:rFonts w:ascii="Palatino Linotype" w:hAnsi="Palatino Linotype"/>
          <w:b/>
          <w:sz w:val="24"/>
          <w:vertAlign w:val="superscript"/>
        </w:rPr>
        <w:t>11</w:t>
      </w:r>
      <w:r w:rsidR="00D240C0">
        <w:rPr>
          <w:rFonts w:ascii="Palatino Linotype" w:hAnsi="Palatino Linotype"/>
          <w:sz w:val="24"/>
        </w:rPr>
        <w:t>».</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 xml:space="preserve">8. Ὅτι οἱ συλλειτουργίες καὶ συμπροσευχὲς μὲ τοὺς αἱρετικοὺς εἶναι «ἀγάπη». Κάτι ποὺ, ὄχι μόνο δὲν δίδαξε ἡ Ὀρθοδοξία, ἀλλὰ ἔπραξε τὸ ἀντίθετο μὲ στρατιὲς μαρτύρων. </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 xml:space="preserve">9. Ὅτι οἱ καταδικασμένοι, ἀπὸ τὴν Δ΄ Οἰκουμενικὴ Σύνοδο, Μονοφυσίτες εἶναι «Ὀρθόδοξοι». </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10. Ὅτι οἱ χειροτονίες τῶν Ἀγγλικανῶν εἶναι ἔγκυρες.</w:t>
      </w:r>
      <w:r w:rsidRPr="00D240C0">
        <w:rPr>
          <w:rFonts w:ascii="Palatino Linotype" w:hAnsi="Palatino Linotype"/>
          <w:b/>
          <w:sz w:val="24"/>
          <w:vertAlign w:val="superscript"/>
        </w:rPr>
        <w:t>12</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11. Ὅτι ἡ Οὐνία εἶναι ἀποδεκτή.</w:t>
      </w:r>
    </w:p>
    <w:p w:rsidR="00776386" w:rsidRPr="00D240C0" w:rsidRDefault="00776386" w:rsidP="00776386">
      <w:pPr>
        <w:ind w:firstLine="567"/>
        <w:jc w:val="both"/>
        <w:rPr>
          <w:rFonts w:ascii="Palatino Linotype" w:hAnsi="Palatino Linotype"/>
          <w:sz w:val="24"/>
        </w:rPr>
      </w:pPr>
      <w:r w:rsidRPr="00A922EA">
        <w:rPr>
          <w:rFonts w:ascii="Palatino Linotype" w:hAnsi="Palatino Linotype"/>
          <w:sz w:val="24"/>
        </w:rPr>
        <w:t>12. Ὅτι ἡ Ὀρθόδοξη Ἐκκλησία εἶναι μία, ἀνάμεσα στὶς 348 «ἐκκλησίες» – μέλη τοῦ Π.Σ.Ε  – οἱ ὁποῖες διευθύνονται ἀπὸ τὸ Ἅγιο Πνεῦ</w:t>
      </w:r>
      <w:r w:rsidR="00D240C0">
        <w:rPr>
          <w:rFonts w:ascii="Palatino Linotype" w:hAnsi="Palatino Linotype"/>
          <w:sz w:val="24"/>
        </w:rPr>
        <w:t>μα.</w:t>
      </w:r>
      <w:r w:rsidRPr="00D240C0">
        <w:rPr>
          <w:rFonts w:ascii="Palatino Linotype" w:hAnsi="Palatino Linotype"/>
          <w:b/>
          <w:sz w:val="24"/>
          <w:vertAlign w:val="superscript"/>
        </w:rPr>
        <w:t>13</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13. Ὅτι: «Οἱ κληροδοτήσαντες εἰς ἡμᾶς τὴν διάσπασιν (τὸ Σχίσμα) προπάτορες ἡμῶν ὑπῆρξαν ἀτυχῆ θύματα τοῦ ἀρχεκάκου ὄφεως καὶ εὑρίσκονται ἤδη εἰς χεῖρας τοῦ δικαιοκρίτου Θεοῦ!!!</w:t>
      </w:r>
      <w:r w:rsidRPr="00D240C0">
        <w:rPr>
          <w:rFonts w:ascii="Palatino Linotype" w:hAnsi="Palatino Linotype"/>
          <w:b/>
          <w:sz w:val="24"/>
          <w:vertAlign w:val="superscript"/>
        </w:rPr>
        <w:t>14</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Ἀπὸ ἐσᾶς περιμένουμε:</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1) Νὰ καταδικάσετε τὸν Οἰκουμενισμό, ὡς τὴν χειρότερη αἵρεση ὅλων τῶν αἰώνων.</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2) Νὰ καταδικάσετε τὸ Π.Σ.Ε.</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3) Νὰ καταδικάστε διὰ μίαν ἀκόμη φορὰ τὸν παπισμό.</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4) Νὰ διορθώσετε τὸ ἐκκλησιαστικὸ ἔγκλημα τοῦ ἡμερολογίου ποὺ διέπραξε ὁ καθηρημένος ἀπὸ τὴν Ἐκκλησία τῆς Ἑλλάδος Μ. Μεταξάκης καταφέροντας ἀδυσώπητο πλῆγμα στὴν Ἐκκλησία.</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5) Νὰ παύσουν τὰ σχίσματα ποὺ δημιουργήθηκαν τὸ 1924.</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6) Νὰ καταδικάσετε τὶς ἠλεκτρονικὲς κάρτες μὲ τὸν δυσώνυμο ἀριθμὸ 666.</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7) Νὰ διακηρύξετε τὴν ἐπίσημη διαχρονικὴ θέση τῆς Ἐκκλησίας μας: Μόνο στὴν Ὀρθόδοξη Πίστη ὑπάρχει τὸ πλήρωμα τῆς Χάριτος τοῦ Ἰησοῦ Χριστοῦ.</w:t>
      </w:r>
    </w:p>
    <w:p w:rsidR="00776386" w:rsidRDefault="00776386" w:rsidP="00776386">
      <w:pPr>
        <w:ind w:firstLine="567"/>
        <w:jc w:val="both"/>
        <w:rPr>
          <w:rFonts w:ascii="Palatino Linotype" w:hAnsi="Palatino Linotype"/>
          <w:sz w:val="24"/>
        </w:rPr>
      </w:pPr>
      <w:r w:rsidRPr="00A922EA">
        <w:rPr>
          <w:rFonts w:ascii="Palatino Linotype" w:hAnsi="Palatino Linotype"/>
          <w:sz w:val="24"/>
        </w:rPr>
        <w:t xml:space="preserve">Ἐμεῖς εἴμαστε ἕτοιμοι νὰ σᾶς ἀγκαλιάσουμε ἂν ὀρθοτομήσετε τὸν λόγον τῆς ἀληθείας καὶ νὰ εἴμαστε στὸ πλευρὸ σας σὲ ὁτιδήποτε μᾶς χρειαστεῖτε. Ἂν ὅμως </w:t>
      </w:r>
      <w:r w:rsidRPr="00A922EA">
        <w:rPr>
          <w:rFonts w:ascii="Palatino Linotype" w:hAnsi="Palatino Linotype"/>
          <w:sz w:val="24"/>
        </w:rPr>
        <w:lastRenderedPageBreak/>
        <w:t>παραμείνετε στὰ Οἰκουμενιστικὰ σας σχέδια, τότε καθηκόντως, ἑπόμενοι τῶν ἁγίων Πατέρων καὶ ἐφαρμόζοντας τοὺς κανόνες τῆς Ἐκκλησίας, θὰ συνεχίσουμε τὴν διακοπὴ μνημοσύνου.</w:t>
      </w:r>
    </w:p>
    <w:p w:rsidR="00D240C0" w:rsidRPr="00A922EA" w:rsidRDefault="00D240C0" w:rsidP="00776386">
      <w:pPr>
        <w:ind w:firstLine="567"/>
        <w:jc w:val="both"/>
        <w:rPr>
          <w:rFonts w:ascii="Palatino Linotype" w:hAnsi="Palatino Linotype"/>
          <w:sz w:val="24"/>
        </w:rPr>
      </w:pPr>
    </w:p>
    <w:p w:rsidR="00776386" w:rsidRPr="00A922EA" w:rsidRDefault="00776386" w:rsidP="00D615FE">
      <w:pPr>
        <w:ind w:firstLine="567"/>
        <w:jc w:val="center"/>
        <w:rPr>
          <w:rFonts w:ascii="Palatino Linotype" w:hAnsi="Palatino Linotype"/>
          <w:sz w:val="24"/>
        </w:rPr>
      </w:pPr>
      <w:r w:rsidRPr="00A922EA">
        <w:rPr>
          <w:rFonts w:ascii="Palatino Linotype" w:hAnsi="Palatino Linotype"/>
          <w:sz w:val="24"/>
        </w:rPr>
        <w:t>Μετὰ σεβασμοῦ καὶ ἀληθείας</w:t>
      </w:r>
    </w:p>
    <w:p w:rsidR="00776386" w:rsidRPr="0036376B" w:rsidRDefault="00776386" w:rsidP="00D615FE">
      <w:pPr>
        <w:ind w:firstLine="567"/>
        <w:jc w:val="center"/>
        <w:rPr>
          <w:rFonts w:ascii="Palatino Linotype" w:hAnsi="Palatino Linotype"/>
          <w:sz w:val="24"/>
          <w:lang w:val="en-US"/>
        </w:rPr>
      </w:pPr>
      <w:r w:rsidRPr="00A922EA">
        <w:rPr>
          <w:rFonts w:ascii="Palatino Linotype" w:hAnsi="Palatino Linotype"/>
          <w:sz w:val="24"/>
        </w:rPr>
        <w:t>Γέρων Σάββας</w:t>
      </w:r>
      <w:r w:rsidR="0036376B">
        <w:rPr>
          <w:rFonts w:ascii="Palatino Linotype" w:hAnsi="Palatino Linotype"/>
          <w:sz w:val="24"/>
        </w:rPr>
        <w:t xml:space="preserve"> Λαυριώτης.</w:t>
      </w:r>
    </w:p>
    <w:p w:rsidR="00D240C0" w:rsidRDefault="00D240C0" w:rsidP="00D615FE">
      <w:pPr>
        <w:ind w:firstLine="567"/>
        <w:jc w:val="center"/>
        <w:rPr>
          <w:rFonts w:ascii="Palatino Linotype" w:hAnsi="Palatino Linotype"/>
          <w:sz w:val="24"/>
        </w:rPr>
      </w:pPr>
    </w:p>
    <w:p w:rsidR="00D240C0" w:rsidRPr="00A922EA" w:rsidRDefault="00D240C0" w:rsidP="00D615FE">
      <w:pPr>
        <w:ind w:firstLine="567"/>
        <w:jc w:val="center"/>
        <w:rPr>
          <w:rFonts w:ascii="Palatino Linotype" w:hAnsi="Palatino Linotype"/>
          <w:sz w:val="24"/>
        </w:rPr>
      </w:pPr>
    </w:p>
    <w:p w:rsidR="00776386" w:rsidRPr="00A922EA" w:rsidRDefault="00776386" w:rsidP="00776386">
      <w:pPr>
        <w:ind w:firstLine="567"/>
        <w:jc w:val="both"/>
        <w:rPr>
          <w:rFonts w:ascii="Palatino Linotype" w:hAnsi="Palatino Linotype"/>
          <w:b/>
          <w:sz w:val="24"/>
        </w:rPr>
      </w:pPr>
      <w:r w:rsidRPr="00A922EA">
        <w:rPr>
          <w:rFonts w:ascii="Palatino Linotype" w:hAnsi="Palatino Linotype"/>
          <w:b/>
          <w:sz w:val="24"/>
        </w:rPr>
        <w:t>Σημειώσεις:</w:t>
      </w:r>
    </w:p>
    <w:p w:rsidR="005D3193" w:rsidRDefault="00776386" w:rsidP="00776386">
      <w:pPr>
        <w:ind w:firstLine="567"/>
        <w:jc w:val="both"/>
        <w:rPr>
          <w:rFonts w:ascii="Palatino Linotype" w:hAnsi="Palatino Linotype"/>
          <w:sz w:val="24"/>
        </w:rPr>
      </w:pPr>
      <w:r w:rsidRPr="00A922EA">
        <w:rPr>
          <w:rFonts w:ascii="Palatino Linotype" w:hAnsi="Palatino Linotype"/>
          <w:sz w:val="24"/>
        </w:rPr>
        <w:t xml:space="preserve">1. «Ὀρθ. Τύπος» φ. 2130/09.09.2016. </w:t>
      </w:r>
    </w:p>
    <w:p w:rsidR="005D3193" w:rsidRDefault="00776386" w:rsidP="00776386">
      <w:pPr>
        <w:ind w:firstLine="567"/>
        <w:jc w:val="both"/>
        <w:rPr>
          <w:rFonts w:ascii="Palatino Linotype" w:hAnsi="Palatino Linotype"/>
          <w:sz w:val="24"/>
        </w:rPr>
      </w:pPr>
      <w:r w:rsidRPr="00A922EA">
        <w:rPr>
          <w:rFonts w:ascii="Palatino Linotype" w:hAnsi="Palatino Linotype"/>
          <w:sz w:val="24"/>
        </w:rPr>
        <w:t>2. «Ὀρθ. Τύπος» φ. 2125/15.07.2016, ὅπου δημοσιεύθηκε ἡ ἀπόδειξη πληρωμῆς στὴ μασονικὴ στοά.</w:t>
      </w:r>
    </w:p>
    <w:p w:rsidR="005D3193" w:rsidRDefault="00776386" w:rsidP="00776386">
      <w:pPr>
        <w:ind w:firstLine="567"/>
        <w:jc w:val="both"/>
        <w:rPr>
          <w:rFonts w:ascii="Palatino Linotype" w:hAnsi="Palatino Linotype"/>
          <w:sz w:val="24"/>
        </w:rPr>
      </w:pPr>
      <w:r w:rsidRPr="00A922EA">
        <w:rPr>
          <w:rFonts w:ascii="Palatino Linotype" w:hAnsi="Palatino Linotype"/>
          <w:sz w:val="24"/>
        </w:rPr>
        <w:t xml:space="preserve"> 3. «ΕΠΙΣΚΕΨΙΣ», ἀρ. 603, σελ. 15 καὶ «ΕΠΙΣΚΕΨΙΣ», ἀρ. 494, σελ. 23, Γενεύη 1994 . «Ἐπίσκεψις» 511/30-11-1994 καὶ  Ὀρθόδοξος Τύπος» 11-9-2009, «Ἀδέσμευτος Τύπος» (Μήτση) 21/9/2004,  «ΕΠΙΣΚΕΨΙΣ», ἀριθ. 523, σ. 12, Γενεύη 1995. </w:t>
      </w:r>
    </w:p>
    <w:p w:rsidR="004A4213" w:rsidRDefault="00776386" w:rsidP="00776386">
      <w:pPr>
        <w:ind w:firstLine="567"/>
        <w:jc w:val="both"/>
        <w:rPr>
          <w:rFonts w:ascii="Palatino Linotype" w:hAnsi="Palatino Linotype"/>
          <w:sz w:val="24"/>
        </w:rPr>
      </w:pPr>
      <w:r w:rsidRPr="00A922EA">
        <w:rPr>
          <w:rFonts w:ascii="Palatino Linotype" w:hAnsi="Palatino Linotype"/>
          <w:sz w:val="24"/>
        </w:rPr>
        <w:t xml:space="preserve">4. Ἀντιφώνηση πρὸς τὸν πρόεδρο τοῦ Ἰρὰν Mohamend Khatami στὶς 13-1-2002. «ΕΠΙΣΚΕΨΙΣ», ἀρ. 606, σ. 2 . «Ὀρθ. Τύπος», 15/3/2002. </w:t>
      </w:r>
    </w:p>
    <w:p w:rsidR="005D3193" w:rsidRDefault="004A4213" w:rsidP="00776386">
      <w:pPr>
        <w:ind w:firstLine="567"/>
        <w:jc w:val="both"/>
        <w:rPr>
          <w:rFonts w:ascii="Palatino Linotype" w:hAnsi="Palatino Linotype"/>
          <w:sz w:val="24"/>
        </w:rPr>
      </w:pPr>
      <w:r w:rsidRPr="00A0539C">
        <w:rPr>
          <w:rFonts w:ascii="Palatino Linotype" w:hAnsi="Palatino Linotype"/>
          <w:sz w:val="24"/>
        </w:rPr>
        <w:t>5.</w:t>
      </w:r>
      <w:r w:rsidR="00776386" w:rsidRPr="00A0539C">
        <w:rPr>
          <w:rFonts w:ascii="Palatino Linotype" w:hAnsi="Palatino Linotype"/>
          <w:sz w:val="24"/>
        </w:rPr>
        <w:t>«</w:t>
      </w:r>
      <w:r w:rsidR="00776386" w:rsidRPr="00A922EA">
        <w:rPr>
          <w:rFonts w:ascii="Palatino Linotype" w:hAnsi="Palatino Linotype"/>
          <w:sz w:val="24"/>
        </w:rPr>
        <w:t>ΕΠΙΣΚΕΨΙΣ</w:t>
      </w:r>
      <w:r w:rsidR="00776386" w:rsidRPr="00A0539C">
        <w:rPr>
          <w:rFonts w:ascii="Palatino Linotype" w:hAnsi="Palatino Linotype"/>
          <w:sz w:val="24"/>
        </w:rPr>
        <w:t xml:space="preserve">», </w:t>
      </w:r>
      <w:r w:rsidR="00776386" w:rsidRPr="00A922EA">
        <w:rPr>
          <w:rFonts w:ascii="Palatino Linotype" w:hAnsi="Palatino Linotype"/>
          <w:sz w:val="24"/>
        </w:rPr>
        <w:t>ἀρ</w:t>
      </w:r>
      <w:r w:rsidR="00776386" w:rsidRPr="00A0539C">
        <w:rPr>
          <w:rFonts w:ascii="Palatino Linotype" w:hAnsi="Palatino Linotype"/>
          <w:sz w:val="24"/>
        </w:rPr>
        <w:t xml:space="preserve">. 563, </w:t>
      </w:r>
      <w:r w:rsidR="00776386" w:rsidRPr="00A922EA">
        <w:rPr>
          <w:rFonts w:ascii="Palatino Linotype" w:hAnsi="Palatino Linotype"/>
          <w:sz w:val="24"/>
        </w:rPr>
        <w:t>σ</w:t>
      </w:r>
      <w:r w:rsidR="00776386" w:rsidRPr="00A0539C">
        <w:rPr>
          <w:rFonts w:ascii="Palatino Linotype" w:hAnsi="Palatino Linotype"/>
          <w:sz w:val="24"/>
        </w:rPr>
        <w:t xml:space="preserve">. 21.5. </w:t>
      </w:r>
      <w:r w:rsidR="00776386" w:rsidRPr="004A4213">
        <w:rPr>
          <w:rFonts w:ascii="Palatino Linotype" w:hAnsi="Palatino Linotype"/>
          <w:sz w:val="24"/>
          <w:lang w:val="en-US"/>
        </w:rPr>
        <w:t>ww</w:t>
      </w:r>
      <w:r w:rsidR="00776386" w:rsidRPr="00A0539C">
        <w:rPr>
          <w:rFonts w:ascii="Palatino Linotype" w:hAnsi="Palatino Linotype"/>
          <w:sz w:val="24"/>
        </w:rPr>
        <w:t>.</w:t>
      </w:r>
      <w:r w:rsidR="00776386" w:rsidRPr="004A4213">
        <w:rPr>
          <w:rFonts w:ascii="Palatino Linotype" w:hAnsi="Palatino Linotype"/>
          <w:sz w:val="24"/>
          <w:lang w:val="en-US"/>
        </w:rPr>
        <w:t>romfea</w:t>
      </w:r>
      <w:r w:rsidR="00776386" w:rsidRPr="00A0539C">
        <w:rPr>
          <w:rFonts w:ascii="Palatino Linotype" w:hAnsi="Palatino Linotype"/>
          <w:sz w:val="24"/>
        </w:rPr>
        <w:t>.</w:t>
      </w:r>
      <w:r w:rsidR="00776386" w:rsidRPr="004A4213">
        <w:rPr>
          <w:rFonts w:ascii="Palatino Linotype" w:hAnsi="Palatino Linotype"/>
          <w:sz w:val="24"/>
          <w:lang w:val="en-US"/>
        </w:rPr>
        <w:t>gr</w:t>
      </w:r>
      <w:r w:rsidR="00776386" w:rsidRPr="00A0539C">
        <w:rPr>
          <w:rFonts w:ascii="Palatino Linotype" w:hAnsi="Palatino Linotype"/>
          <w:sz w:val="24"/>
        </w:rPr>
        <w:t>/</w:t>
      </w:r>
      <w:r w:rsidR="00776386" w:rsidRPr="004A4213">
        <w:rPr>
          <w:rFonts w:ascii="Palatino Linotype" w:hAnsi="Palatino Linotype"/>
          <w:sz w:val="24"/>
          <w:lang w:val="en-US"/>
        </w:rPr>
        <w:t>index</w:t>
      </w:r>
      <w:r w:rsidR="00776386" w:rsidRPr="00A0539C">
        <w:rPr>
          <w:rFonts w:ascii="Palatino Linotype" w:hAnsi="Palatino Linotype"/>
          <w:sz w:val="24"/>
        </w:rPr>
        <w:t>.</w:t>
      </w:r>
      <w:r w:rsidR="00776386" w:rsidRPr="004A4213">
        <w:rPr>
          <w:rFonts w:ascii="Palatino Linotype" w:hAnsi="Palatino Linotype"/>
          <w:sz w:val="24"/>
          <w:lang w:val="en-US"/>
        </w:rPr>
        <w:t>php</w:t>
      </w:r>
      <w:r w:rsidR="00776386" w:rsidRPr="00A0539C">
        <w:rPr>
          <w:rFonts w:ascii="Palatino Linotype" w:hAnsi="Palatino Linotype"/>
          <w:sz w:val="24"/>
        </w:rPr>
        <w:t>?</w:t>
      </w:r>
      <w:r w:rsidR="00776386" w:rsidRPr="004A4213">
        <w:rPr>
          <w:rFonts w:ascii="Palatino Linotype" w:hAnsi="Palatino Linotype"/>
          <w:sz w:val="24"/>
          <w:lang w:val="en-US"/>
        </w:rPr>
        <w:t>option</w:t>
      </w:r>
      <w:r w:rsidR="00776386" w:rsidRPr="00A0539C">
        <w:rPr>
          <w:rFonts w:ascii="Palatino Linotype" w:hAnsi="Palatino Linotype"/>
          <w:sz w:val="24"/>
        </w:rPr>
        <w:t xml:space="preserve"> =</w:t>
      </w:r>
      <w:r w:rsidR="00776386" w:rsidRPr="004A4213">
        <w:rPr>
          <w:rFonts w:ascii="Palatino Linotype" w:hAnsi="Palatino Linotype"/>
          <w:sz w:val="24"/>
          <w:lang w:val="en-US"/>
        </w:rPr>
        <w:t>com</w:t>
      </w:r>
      <w:r w:rsidR="00776386" w:rsidRPr="00A0539C">
        <w:rPr>
          <w:rFonts w:ascii="Palatino Linotype" w:hAnsi="Palatino Linotype"/>
          <w:sz w:val="24"/>
        </w:rPr>
        <w:t xml:space="preserve">_ </w:t>
      </w:r>
      <w:r w:rsidR="00776386" w:rsidRPr="004A4213">
        <w:rPr>
          <w:rFonts w:ascii="Palatino Linotype" w:hAnsi="Palatino Linotype"/>
          <w:sz w:val="24"/>
          <w:lang w:val="en-US"/>
        </w:rPr>
        <w:t>content</w:t>
      </w:r>
      <w:r w:rsidR="00776386" w:rsidRPr="00A0539C">
        <w:rPr>
          <w:rFonts w:ascii="Palatino Linotype" w:hAnsi="Palatino Linotype"/>
          <w:sz w:val="24"/>
        </w:rPr>
        <w:t>&amp;</w:t>
      </w:r>
      <w:r w:rsidR="00776386" w:rsidRPr="004A4213">
        <w:rPr>
          <w:rFonts w:ascii="Palatino Linotype" w:hAnsi="Palatino Linotype"/>
          <w:sz w:val="24"/>
          <w:lang w:val="en-US"/>
        </w:rPr>
        <w:t>task</w:t>
      </w:r>
      <w:r w:rsidR="00776386" w:rsidRPr="00A0539C">
        <w:rPr>
          <w:rFonts w:ascii="Palatino Linotype" w:hAnsi="Palatino Linotype"/>
          <w:sz w:val="24"/>
        </w:rPr>
        <w:t>=</w:t>
      </w:r>
      <w:r w:rsidR="00776386" w:rsidRPr="004A4213">
        <w:rPr>
          <w:rFonts w:ascii="Palatino Linotype" w:hAnsi="Palatino Linotype"/>
          <w:sz w:val="24"/>
          <w:lang w:val="en-US"/>
        </w:rPr>
        <w:t>view</w:t>
      </w:r>
      <w:r w:rsidR="00776386" w:rsidRPr="00A0539C">
        <w:rPr>
          <w:rFonts w:ascii="Palatino Linotype" w:hAnsi="Palatino Linotype"/>
          <w:sz w:val="24"/>
        </w:rPr>
        <w:t>&amp;</w:t>
      </w:r>
      <w:r w:rsidR="00776386" w:rsidRPr="004A4213">
        <w:rPr>
          <w:rFonts w:ascii="Palatino Linotype" w:hAnsi="Palatino Linotype"/>
          <w:sz w:val="24"/>
          <w:lang w:val="en-US"/>
        </w:rPr>
        <w:t>id</w:t>
      </w:r>
      <w:r w:rsidR="00776386" w:rsidRPr="00A0539C">
        <w:rPr>
          <w:rFonts w:ascii="Palatino Linotype" w:hAnsi="Palatino Linotype"/>
          <w:sz w:val="24"/>
        </w:rPr>
        <w:t>=3117&amp;</w:t>
      </w:r>
      <w:r w:rsidR="00776386" w:rsidRPr="004A4213">
        <w:rPr>
          <w:rFonts w:ascii="Palatino Linotype" w:hAnsi="Palatino Linotype"/>
          <w:sz w:val="24"/>
          <w:lang w:val="en-US"/>
        </w:rPr>
        <w:t>Itemid</w:t>
      </w:r>
      <w:r w:rsidR="00776386" w:rsidRPr="00A0539C">
        <w:rPr>
          <w:rFonts w:ascii="Palatino Linotype" w:hAnsi="Palatino Linotype"/>
          <w:sz w:val="24"/>
        </w:rPr>
        <w:t xml:space="preserve">=2, </w:t>
      </w:r>
      <w:r w:rsidR="00776386" w:rsidRPr="00A922EA">
        <w:rPr>
          <w:rFonts w:ascii="Palatino Linotype" w:hAnsi="Palatino Linotype"/>
          <w:sz w:val="24"/>
        </w:rPr>
        <w:t>Ἐκκλ</w:t>
      </w:r>
      <w:r w:rsidR="00776386" w:rsidRPr="00A0539C">
        <w:rPr>
          <w:rFonts w:ascii="Palatino Linotype" w:hAnsi="Palatino Linotype"/>
          <w:sz w:val="24"/>
        </w:rPr>
        <w:t xml:space="preserve">. </w:t>
      </w:r>
      <w:r w:rsidR="00776386" w:rsidRPr="00A922EA">
        <w:rPr>
          <w:rFonts w:ascii="Palatino Linotype" w:hAnsi="Palatino Linotype"/>
          <w:sz w:val="24"/>
        </w:rPr>
        <w:t xml:space="preserve">Πρακτορεῖο Εἰδήσεων </w:t>
      </w:r>
      <w:hyperlink r:id="rId4" w:history="1">
        <w:r w:rsidR="00776386" w:rsidRPr="00A922EA">
          <w:rPr>
            <w:rStyle w:val="-"/>
            <w:rFonts w:ascii="Palatino Linotype" w:hAnsi="Palatino Linotype"/>
            <w:sz w:val="24"/>
          </w:rPr>
          <w:t>www.amen.gr</w:t>
        </w:r>
      </w:hyperlink>
      <w:r w:rsidR="00776386" w:rsidRPr="00A922EA">
        <w:rPr>
          <w:rFonts w:ascii="Palatino Linotype" w:hAnsi="Palatino Linotype"/>
          <w:sz w:val="24"/>
        </w:rPr>
        <w:t xml:space="preserve"> 20/1/2013. </w:t>
      </w:r>
    </w:p>
    <w:p w:rsidR="004A4213" w:rsidRDefault="00776386" w:rsidP="00776386">
      <w:pPr>
        <w:ind w:firstLine="567"/>
        <w:jc w:val="both"/>
        <w:rPr>
          <w:rFonts w:ascii="Palatino Linotype" w:hAnsi="Palatino Linotype"/>
          <w:sz w:val="24"/>
        </w:rPr>
      </w:pPr>
      <w:r w:rsidRPr="00A922EA">
        <w:rPr>
          <w:rFonts w:ascii="Palatino Linotype" w:hAnsi="Palatino Linotype"/>
          <w:sz w:val="24"/>
        </w:rPr>
        <w:t xml:space="preserve">6. «ΑΠΟΓΕΥΜΑΤΙΝΗ», 21/9/2003. </w:t>
      </w:r>
    </w:p>
    <w:p w:rsidR="004A4213" w:rsidRDefault="00776386" w:rsidP="00776386">
      <w:pPr>
        <w:ind w:firstLine="567"/>
        <w:jc w:val="both"/>
        <w:rPr>
          <w:rFonts w:ascii="Palatino Linotype" w:hAnsi="Palatino Linotype"/>
          <w:sz w:val="24"/>
        </w:rPr>
      </w:pPr>
      <w:r w:rsidRPr="00A922EA">
        <w:rPr>
          <w:rFonts w:ascii="Palatino Linotype" w:hAnsi="Palatino Linotype"/>
          <w:sz w:val="24"/>
        </w:rPr>
        <w:t xml:space="preserve">7. Νέα Ὑόρκη, 28η Ὀκτ. 2009. Ὁ Οἰκουμενικὸς Πατριάρχης παραλαμβάνει τὸ βραβεῖο «Μακκαβαίων», μὲ τὸ ὁποῖο τὸν «τίμησε» ἡ Ἑβραϊκὴ Συναγωγὴ τῆς πόλης. </w:t>
      </w:r>
    </w:p>
    <w:p w:rsidR="004A4213" w:rsidRDefault="00776386" w:rsidP="00776386">
      <w:pPr>
        <w:ind w:firstLine="567"/>
        <w:jc w:val="both"/>
        <w:rPr>
          <w:rFonts w:ascii="Palatino Linotype" w:hAnsi="Palatino Linotype"/>
          <w:sz w:val="24"/>
        </w:rPr>
      </w:pPr>
      <w:r w:rsidRPr="00A922EA">
        <w:rPr>
          <w:rFonts w:ascii="Palatino Linotype" w:hAnsi="Palatino Linotype"/>
          <w:sz w:val="24"/>
        </w:rPr>
        <w:t xml:space="preserve">8. Ὁμιλία στὸ Μπαχρέϊν, στὶς 25−9−2000. «ΕΠΙΣΚΕΨΙΣ», ἀρ. 588, σελ. 16 καὶ ἀπὸ μήνυμα ποὺ ἔστειλε στοὺς Μουσουλμάνους ὅλου τοῦ κόσμου μὲ τὴν εὐκαιρία τοῦ Ραμαζανίου. Ρεπορτὰζ τοῦ  Νίκου Παπαδημητρίου στὸ “Flash” στὶς 16.12.2001. </w:t>
      </w:r>
    </w:p>
    <w:p w:rsidR="004A4213" w:rsidRDefault="00776386" w:rsidP="00776386">
      <w:pPr>
        <w:ind w:firstLine="567"/>
        <w:jc w:val="both"/>
        <w:rPr>
          <w:rFonts w:ascii="Palatino Linotype" w:hAnsi="Palatino Linotype"/>
          <w:sz w:val="24"/>
        </w:rPr>
      </w:pPr>
      <w:r w:rsidRPr="00A922EA">
        <w:rPr>
          <w:rFonts w:ascii="Palatino Linotype" w:hAnsi="Palatino Linotype"/>
          <w:sz w:val="24"/>
        </w:rPr>
        <w:t xml:space="preserve">9. «ΕΠΙΣΚΕΨΙΣ», ἀρ. 423, 15/7/1989, σ, 6-7. </w:t>
      </w:r>
    </w:p>
    <w:p w:rsidR="00480981" w:rsidRDefault="00776386" w:rsidP="00776386">
      <w:pPr>
        <w:ind w:firstLine="567"/>
        <w:jc w:val="both"/>
        <w:rPr>
          <w:rFonts w:ascii="Palatino Linotype" w:hAnsi="Palatino Linotype"/>
          <w:sz w:val="24"/>
        </w:rPr>
      </w:pPr>
      <w:r w:rsidRPr="00A922EA">
        <w:rPr>
          <w:rFonts w:ascii="Palatino Linotype" w:hAnsi="Palatino Linotype"/>
          <w:sz w:val="24"/>
        </w:rPr>
        <w:t xml:space="preserve">10. Πορίσματα Διορθόδοξου Συνεδρίου γιὰ τὸν Οἰκουμενισμό, Θεσσαλονίκη 2004, περ. «Θεοδρομία», τεῦχ. 4ο. </w:t>
      </w:r>
    </w:p>
    <w:p w:rsidR="00480981" w:rsidRDefault="00776386" w:rsidP="00776386">
      <w:pPr>
        <w:ind w:firstLine="567"/>
        <w:jc w:val="both"/>
        <w:rPr>
          <w:rFonts w:ascii="Palatino Linotype" w:hAnsi="Palatino Linotype"/>
          <w:sz w:val="24"/>
        </w:rPr>
      </w:pPr>
      <w:r w:rsidRPr="00A922EA">
        <w:rPr>
          <w:rFonts w:ascii="Palatino Linotype" w:hAnsi="Palatino Linotype"/>
          <w:sz w:val="24"/>
        </w:rPr>
        <w:t xml:space="preserve">11. «ΕΠΙΣΚΕΨΙΣ», ἀρ. 647, σελ. 2-3 30/4/2005.   «Καθολική» 22/7/2003, ἐπίσημη ἐφημερίδα τῶν ΡΚαθολικῶν στὴν Ἑλλάδα. </w:t>
      </w:r>
    </w:p>
    <w:p w:rsidR="00480981" w:rsidRDefault="00776386" w:rsidP="00776386">
      <w:pPr>
        <w:ind w:firstLine="567"/>
        <w:jc w:val="both"/>
        <w:rPr>
          <w:rFonts w:ascii="Palatino Linotype" w:hAnsi="Palatino Linotype"/>
          <w:sz w:val="24"/>
        </w:rPr>
      </w:pPr>
      <w:r w:rsidRPr="00A922EA">
        <w:rPr>
          <w:rFonts w:ascii="Palatino Linotype" w:hAnsi="Palatino Linotype"/>
          <w:sz w:val="24"/>
        </w:rPr>
        <w:t xml:space="preserve">12. Στεφανίδου Β., Ἐκκλησιαστικὴ Ἱστορία, σ. 711. </w:t>
      </w:r>
    </w:p>
    <w:p w:rsidR="00480981" w:rsidRDefault="00776386" w:rsidP="00776386">
      <w:pPr>
        <w:ind w:firstLine="567"/>
        <w:jc w:val="both"/>
        <w:rPr>
          <w:rFonts w:ascii="Palatino Linotype" w:hAnsi="Palatino Linotype"/>
          <w:sz w:val="24"/>
        </w:rPr>
      </w:pPr>
      <w:r w:rsidRPr="00A922EA">
        <w:rPr>
          <w:rFonts w:ascii="Palatino Linotype" w:hAnsi="Palatino Linotype"/>
          <w:sz w:val="24"/>
        </w:rPr>
        <w:t xml:space="preserve">13. «Ὁμιλία τοῦ Οἰκουμενικοῦ Πατριάρχου ἐπ’ εὐκαιρίᾳ τῆς 60ῆς ἐπετείου ἀπὸ τῆς ἱδρύσεως τοῦ Π.Σ.Ε.», Θεοδρομία 1 (Ἰαν.–Μάρτιος 2008) σ. 145. </w:t>
      </w:r>
    </w:p>
    <w:p w:rsidR="00776386" w:rsidRPr="00A922EA" w:rsidRDefault="00776386" w:rsidP="00776386">
      <w:pPr>
        <w:ind w:firstLine="567"/>
        <w:jc w:val="both"/>
        <w:rPr>
          <w:rFonts w:ascii="Palatino Linotype" w:hAnsi="Palatino Linotype"/>
          <w:sz w:val="24"/>
        </w:rPr>
      </w:pPr>
      <w:r w:rsidRPr="00A922EA">
        <w:rPr>
          <w:rFonts w:ascii="Palatino Linotype" w:hAnsi="Palatino Linotype"/>
          <w:sz w:val="24"/>
        </w:rPr>
        <w:t>14. «ΕΠΙΣΚΕΨΙΣ»  15-6-1989, «Ἐκκλ. Ἀλήθεια» 16.12.1998 καὶ ἐφημερίδα «Νέοι Ἄνθρωποι» 26-2-1999.</w:t>
      </w:r>
    </w:p>
    <w:p w:rsidR="00263D98" w:rsidRPr="00A922EA" w:rsidRDefault="00263D98">
      <w:pPr>
        <w:rPr>
          <w:rFonts w:ascii="Palatino Linotype" w:hAnsi="Palatino Linotype"/>
          <w:sz w:val="24"/>
        </w:rPr>
      </w:pPr>
    </w:p>
    <w:sectPr w:rsidR="00263D98" w:rsidRPr="00A922EA" w:rsidSect="00A922EA">
      <w:pgSz w:w="11906" w:h="16838"/>
      <w:pgMar w:top="113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76386"/>
    <w:rsid w:val="00016EDA"/>
    <w:rsid w:val="00037DF7"/>
    <w:rsid w:val="00263D98"/>
    <w:rsid w:val="00290058"/>
    <w:rsid w:val="0036376B"/>
    <w:rsid w:val="00480981"/>
    <w:rsid w:val="004A4213"/>
    <w:rsid w:val="004E3FE0"/>
    <w:rsid w:val="005D3193"/>
    <w:rsid w:val="00656716"/>
    <w:rsid w:val="006F1635"/>
    <w:rsid w:val="00776386"/>
    <w:rsid w:val="00A0539C"/>
    <w:rsid w:val="00A922EA"/>
    <w:rsid w:val="00B21535"/>
    <w:rsid w:val="00D240C0"/>
    <w:rsid w:val="00D615FE"/>
    <w:rsid w:val="00D873E2"/>
    <w:rsid w:val="00EB74D6"/>
    <w:rsid w:val="00F76A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86"/>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776386"/>
    <w:rPr>
      <w:color w:val="0563C1"/>
      <w:u w:val="single"/>
    </w:rPr>
  </w:style>
</w:styles>
</file>

<file path=word/webSettings.xml><?xml version="1.0" encoding="utf-8"?>
<w:webSettings xmlns:r="http://schemas.openxmlformats.org/officeDocument/2006/relationships" xmlns:w="http://schemas.openxmlformats.org/wordprocessingml/2006/main">
  <w:divs>
    <w:div w:id="9626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e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1231</Words>
  <Characters>6652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7868</CharactersWithSpaces>
  <SharedDoc>false</SharedDoc>
  <HLinks>
    <vt:vector size="6" baseType="variant">
      <vt:variant>
        <vt:i4>7536692</vt:i4>
      </vt:variant>
      <vt:variant>
        <vt:i4>0</vt:i4>
      </vt:variant>
      <vt:variant>
        <vt:i4>0</vt:i4>
      </vt:variant>
      <vt:variant>
        <vt:i4>5</vt:i4>
      </vt:variant>
      <vt:variant>
        <vt:lpwstr>http://www.amen.gr/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Χρήστης των Windows</cp:lastModifiedBy>
  <cp:revision>7</cp:revision>
  <dcterms:created xsi:type="dcterms:W3CDTF">2016-09-15T03:08:00Z</dcterms:created>
  <dcterms:modified xsi:type="dcterms:W3CDTF">2020-06-09T11:18:00Z</dcterms:modified>
</cp:coreProperties>
</file>